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 w:line="560" w:lineRule="exact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  <w:lang w:val="en-US" w:eastAsia="zh-CN"/>
        </w:rPr>
        <w:t>院级</w:t>
      </w: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“优秀共青团员”申报表</w:t>
      </w:r>
    </w:p>
    <w:tbl>
      <w:tblPr>
        <w:tblStyle w:val="4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657"/>
        <w:gridCol w:w="99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997" w:type="dxa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团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支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部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意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1120" w:firstLineChars="350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团支书签字：</w:t>
            </w:r>
          </w:p>
          <w:p>
            <w:pPr>
              <w:widowControl w:val="0"/>
              <w:spacing w:line="560" w:lineRule="exact"/>
              <w:ind w:firstLine="1920" w:firstLineChars="60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0" w:firstLineChars="0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ind w:firstLine="480" w:firstLineChars="15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（签章）：</w:t>
            </w:r>
          </w:p>
          <w:p>
            <w:pPr>
              <w:spacing w:line="560" w:lineRule="exact"/>
              <w:ind w:firstLine="0" w:firstLineChars="0"/>
              <w:jc w:val="righ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备</w:t>
            </w: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</w:t>
      </w:r>
    </w:p>
    <w:p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1.此表请用黑色、蓝黑色钢笔或中性笔填写，字迹工整清晰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2.此表同其它申报材料一并上报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3.此表可附页。</w:t>
      </w:r>
    </w:p>
    <w:p>
      <w:pPr>
        <w:spacing w:line="560" w:lineRule="exact"/>
        <w:ind w:firstLine="0" w:firstLineChars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共青团中南财经政法大学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统计与数学学院</w:t>
      </w:r>
      <w:r>
        <w:rPr>
          <w:rFonts w:hint="eastAsia" w:ascii="仿宋" w:hAnsi="仿宋" w:eastAsia="仿宋"/>
          <w:sz w:val="32"/>
          <w:szCs w:val="32"/>
        </w:rPr>
        <w:t>委员会</w:t>
      </w:r>
    </w:p>
    <w:p>
      <w:pPr>
        <w:spacing w:line="560" w:lineRule="exact"/>
        <w:ind w:firstLine="0" w:firstLineChars="0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二〇二四年制</w:t>
      </w:r>
    </w:p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TMxNmY4MTE3MjcxMDYxYTEyOGE5N2FhNmQyNmYifQ=="/>
  </w:docVars>
  <w:rsids>
    <w:rsidRoot w:val="74EE049E"/>
    <w:rsid w:val="74E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2024-03-19T00:53:00Z</dcterms:created>
  <dc:creator>蒙圈圈@</dc:creator>
  <cp:lastModifiedBy>蒙圈圈@</cp:lastModifiedBy>
  <dcterms:modified xsi:type="dcterms:W3CDTF">2024-03-19T00:53:38Z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9350D9C057E84F55A70FFDEE992B986B_11</vt:lpwstr>
  </property>
</Properties>
</file>